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AC224D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№6</w:t>
      </w:r>
    </w:p>
    <w:p w:rsidR="00E60566" w:rsidRPr="008075BF" w:rsidRDefault="005E069F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15</w:t>
      </w:r>
      <w:r w:rsidR="00E60566" w:rsidRPr="008075BF">
        <w:rPr>
          <w:sz w:val="24"/>
          <w:szCs w:val="24"/>
        </w:rPr>
        <w:t xml:space="preserve">.09.2015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5E069F" w:rsidRPr="00892799" w:rsidRDefault="005E069F" w:rsidP="002C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892799">
        <w:rPr>
          <w:rFonts w:ascii="Times New Roman" w:hAnsi="Times New Roman" w:cs="Times New Roman"/>
          <w:sz w:val="24"/>
          <w:szCs w:val="24"/>
        </w:rPr>
        <w:t>1.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892799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2C0C60">
        <w:rPr>
          <w:rFonts w:ascii="Times New Roman" w:hAnsi="Times New Roman" w:cs="Times New Roman"/>
          <w:sz w:val="24"/>
          <w:szCs w:val="24"/>
        </w:rPr>
        <w:t>общ брой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C60">
        <w:rPr>
          <w:rFonts w:ascii="Times New Roman" w:hAnsi="Times New Roman" w:cs="Times New Roman"/>
          <w:sz w:val="24"/>
          <w:szCs w:val="24"/>
        </w:rPr>
        <w:t xml:space="preserve">членове </w:t>
      </w:r>
      <w:r w:rsidRPr="00892799">
        <w:rPr>
          <w:rFonts w:ascii="Times New Roman" w:hAnsi="Times New Roman" w:cs="Times New Roman"/>
          <w:sz w:val="24"/>
          <w:szCs w:val="24"/>
        </w:rPr>
        <w:t xml:space="preserve">на СИК </w:t>
      </w:r>
      <w:r w:rsidR="002C0C60">
        <w:rPr>
          <w:rFonts w:ascii="Times New Roman" w:hAnsi="Times New Roman" w:cs="Times New Roman"/>
          <w:sz w:val="24"/>
          <w:szCs w:val="24"/>
        </w:rPr>
        <w:t>и брой на членовете на СИК по секции в община Маджарово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  избори за общински </w:t>
      </w:r>
      <w:proofErr w:type="spellStart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</w:t>
      </w:r>
      <w:r w:rsidR="002C0C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 за национален референдум 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на 25.10.2015 г. </w:t>
      </w:r>
    </w:p>
    <w:p w:rsidR="00D0480F" w:rsidRDefault="00D0480F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Докладва: </w:t>
      </w:r>
      <w:r w:rsidR="005E069F">
        <w:rPr>
          <w:sz w:val="24"/>
          <w:szCs w:val="24"/>
        </w:rPr>
        <w:t xml:space="preserve">Иван Семерджиев </w:t>
      </w:r>
      <w:r>
        <w:rPr>
          <w:sz w:val="24"/>
          <w:szCs w:val="24"/>
        </w:rPr>
        <w:t>– член на ОИК – Маджарово</w:t>
      </w:r>
    </w:p>
    <w:p w:rsidR="00D0480F" w:rsidRDefault="00D0480F" w:rsidP="00D0480F">
      <w:pPr>
        <w:pStyle w:val="a4"/>
        <w:rPr>
          <w:sz w:val="24"/>
          <w:szCs w:val="24"/>
        </w:rPr>
      </w:pPr>
    </w:p>
    <w:p w:rsidR="00300430" w:rsidRPr="000D1D39" w:rsidRDefault="00300430" w:rsidP="00300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1D39">
        <w:rPr>
          <w:rFonts w:ascii="Times New Roman" w:hAnsi="Times New Roman" w:cs="Times New Roman"/>
          <w:sz w:val="24"/>
          <w:szCs w:val="24"/>
        </w:rPr>
        <w:t>Определяне</w:t>
      </w:r>
      <w:r w:rsidRPr="000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D39">
        <w:rPr>
          <w:rFonts w:ascii="Times New Roman" w:hAnsi="Times New Roman" w:cs="Times New Roman"/>
          <w:sz w:val="24"/>
          <w:szCs w:val="24"/>
        </w:rPr>
        <w:t xml:space="preserve"> броя мандати за общински </w:t>
      </w:r>
      <w:proofErr w:type="spellStart"/>
      <w:r w:rsidRPr="000D1D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1D39">
        <w:rPr>
          <w:rFonts w:ascii="Times New Roman" w:hAnsi="Times New Roman" w:cs="Times New Roman"/>
          <w:sz w:val="24"/>
          <w:szCs w:val="24"/>
        </w:rPr>
        <w:t xml:space="preserve"> за  община Маджарово, които следва да бъдат разпределени на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0D1D39">
        <w:rPr>
          <w:rFonts w:ascii="Times New Roman" w:hAnsi="Times New Roman" w:cs="Times New Roman"/>
          <w:sz w:val="24"/>
          <w:szCs w:val="24"/>
        </w:rPr>
        <w:t xml:space="preserve"> на 25 октомври 2015 г.</w:t>
      </w:r>
    </w:p>
    <w:p w:rsidR="00300430" w:rsidRDefault="00300430" w:rsidP="00300430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Иван Семерджиев – член на ОИК – Маджарово</w:t>
      </w:r>
    </w:p>
    <w:p w:rsidR="00FE1744" w:rsidRDefault="00FE1744" w:rsidP="00E978CA">
      <w:pPr>
        <w:pStyle w:val="a4"/>
        <w:rPr>
          <w:sz w:val="24"/>
          <w:szCs w:val="24"/>
        </w:rPr>
      </w:pPr>
    </w:p>
    <w:p w:rsidR="00D0480F" w:rsidRDefault="00EA7692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1.По точка  първа: </w:t>
      </w:r>
      <w:r w:rsidR="00D0480F">
        <w:rPr>
          <w:sz w:val="24"/>
          <w:szCs w:val="24"/>
        </w:rPr>
        <w:t xml:space="preserve">Докладва: </w:t>
      </w:r>
      <w:r w:rsidR="005E069F">
        <w:rPr>
          <w:sz w:val="24"/>
          <w:szCs w:val="24"/>
        </w:rPr>
        <w:t>Иван Семерджиев</w:t>
      </w:r>
      <w:r w:rsidR="00D0480F">
        <w:rPr>
          <w:sz w:val="24"/>
          <w:szCs w:val="24"/>
        </w:rPr>
        <w:t xml:space="preserve"> – член на ОИК – Маджарово</w:t>
      </w:r>
    </w:p>
    <w:p w:rsidR="005E069F" w:rsidRDefault="005E069F" w:rsidP="005E0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</w:t>
      </w:r>
      <w:r w:rsidR="00295EA4">
        <w:rPr>
          <w:rFonts w:ascii="Times New Roman" w:hAnsi="Times New Roman" w:cs="Times New Roman"/>
          <w:sz w:val="24"/>
          <w:szCs w:val="24"/>
        </w:rPr>
        <w:t xml:space="preserve">в резултат на проведените разисквания и дискусии са постъпили </w:t>
      </w:r>
      <w:r>
        <w:rPr>
          <w:rFonts w:ascii="Times New Roman" w:hAnsi="Times New Roman" w:cs="Times New Roman"/>
          <w:sz w:val="24"/>
          <w:szCs w:val="24"/>
        </w:rPr>
        <w:t xml:space="preserve"> 2 /две/ предложения за общ брой на членовете на СИК на територията на община Маджарово</w:t>
      </w:r>
      <w:r w:rsidR="00D0480F">
        <w:rPr>
          <w:rFonts w:ascii="Times New Roman" w:hAnsi="Times New Roman" w:cs="Times New Roman"/>
          <w:sz w:val="24"/>
          <w:szCs w:val="24"/>
        </w:rPr>
        <w:t xml:space="preserve"> в 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те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p w:rsidR="005E069F" w:rsidRDefault="005E069F" w:rsidP="005E0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Предложение 1-во: Предложено от Динко Стоев – общ брой на </w:t>
      </w:r>
      <w:r>
        <w:rPr>
          <w:rFonts w:ascii="Times New Roman" w:hAnsi="Times New Roman" w:cs="Times New Roman"/>
          <w:sz w:val="24"/>
          <w:szCs w:val="24"/>
        </w:rPr>
        <w:t xml:space="preserve">членовете на СИК на територията на община Маджарово в 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те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– 82 члена.</w:t>
      </w:r>
    </w:p>
    <w:p w:rsidR="005E069F" w:rsidRDefault="005E069F" w:rsidP="005E0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lastRenderedPageBreak/>
        <w:t xml:space="preserve">Предложение 2-ро: Предложено от Деньо Казаков – общ брой на 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 СИК на територията на община Маджарово в 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те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– 86 члена.</w:t>
      </w:r>
    </w:p>
    <w:p w:rsidR="005E069F" w:rsidRPr="00892799" w:rsidRDefault="005E069F" w:rsidP="005E0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D0480F" w:rsidRPr="000947E9" w:rsidRDefault="00D0480F" w:rsidP="00D0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</w:t>
      </w:r>
      <w:r w:rsidR="00295EA4">
        <w:rPr>
          <w:rFonts w:ascii="Times New Roman" w:hAnsi="Times New Roman" w:cs="Times New Roman"/>
          <w:sz w:val="24"/>
          <w:szCs w:val="24"/>
        </w:rPr>
        <w:t xml:space="preserve"> предлагам да се прекратят дискусиите и да се гласуват направените предложения</w:t>
      </w:r>
      <w:r>
        <w:rPr>
          <w:rFonts w:ascii="Times New Roman" w:hAnsi="Times New Roman" w:cs="Times New Roman"/>
          <w:sz w:val="24"/>
          <w:szCs w:val="24"/>
        </w:rPr>
        <w:t>, който е съгласен</w:t>
      </w:r>
      <w:r w:rsidR="00295EA4">
        <w:rPr>
          <w:rFonts w:ascii="Times New Roman" w:hAnsi="Times New Roman" w:cs="Times New Roman"/>
          <w:sz w:val="24"/>
          <w:szCs w:val="24"/>
        </w:rPr>
        <w:t xml:space="preserve"> да бъдат прекратени дискусиите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D0480F" w:rsidRDefault="00D0480F" w:rsidP="00D0480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D0480F" w:rsidRDefault="00D0480F" w:rsidP="00D0480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295EA4" w:rsidRPr="00EA7692" w:rsidRDefault="00295EA4" w:rsidP="00295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295EA4" w:rsidRPr="00295EA4" w:rsidRDefault="00295EA4" w:rsidP="00295EA4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5E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Прекратяват се дискусиите.</w:t>
      </w:r>
    </w:p>
    <w:p w:rsidR="00295EA4" w:rsidRDefault="00295EA4" w:rsidP="00D0480F">
      <w:pPr>
        <w:jc w:val="both"/>
        <w:rPr>
          <w:sz w:val="24"/>
          <w:szCs w:val="24"/>
        </w:rPr>
      </w:pPr>
    </w:p>
    <w:p w:rsidR="00295EA4" w:rsidRDefault="00295EA4" w:rsidP="00295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 предлагам да се гласуват направените предложения. </w:t>
      </w:r>
    </w:p>
    <w:p w:rsidR="00295EA4" w:rsidRDefault="00295EA4" w:rsidP="00295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По предложение 1-во: Предложено от Динко Стоев – общ брой на </w:t>
      </w:r>
      <w:r>
        <w:rPr>
          <w:rFonts w:ascii="Times New Roman" w:hAnsi="Times New Roman" w:cs="Times New Roman"/>
          <w:sz w:val="24"/>
          <w:szCs w:val="24"/>
        </w:rPr>
        <w:t xml:space="preserve">членовете на СИК на територията на община Маджарово в 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те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– 82 члена.</w:t>
      </w:r>
    </w:p>
    <w:p w:rsidR="00295EA4" w:rsidRDefault="00295EA4" w:rsidP="00295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</w:t>
      </w:r>
    </w:p>
    <w:p w:rsidR="00295EA4" w:rsidRDefault="00295EA4" w:rsidP="00295EA4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295EA4" w:rsidRDefault="00295EA4" w:rsidP="00295EA4">
      <w:pPr>
        <w:jc w:val="both"/>
        <w:rPr>
          <w:sz w:val="24"/>
          <w:szCs w:val="24"/>
        </w:rPr>
      </w:pPr>
      <w:r>
        <w:rPr>
          <w:sz w:val="24"/>
          <w:szCs w:val="24"/>
        </w:rPr>
        <w:t>2 гласа Против: Христо Димитров Христов, Деньо Колев Казаков</w:t>
      </w:r>
    </w:p>
    <w:p w:rsidR="00295EA4" w:rsidRDefault="00295EA4" w:rsidP="00295EA4">
      <w:pPr>
        <w:jc w:val="center"/>
        <w:rPr>
          <w:b/>
          <w:sz w:val="24"/>
          <w:szCs w:val="24"/>
        </w:rPr>
      </w:pPr>
    </w:p>
    <w:p w:rsidR="00295EA4" w:rsidRPr="00EA7692" w:rsidRDefault="00295EA4" w:rsidP="00295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295EA4" w:rsidRDefault="00295EA4" w:rsidP="00295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Определя общ брой на </w:t>
      </w:r>
      <w:r>
        <w:rPr>
          <w:rFonts w:ascii="Times New Roman" w:hAnsi="Times New Roman" w:cs="Times New Roman"/>
          <w:sz w:val="24"/>
          <w:szCs w:val="24"/>
        </w:rPr>
        <w:t xml:space="preserve">членовете на СИК на територията на община Маджарово в 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те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– 82 члена.</w:t>
      </w:r>
    </w:p>
    <w:p w:rsidR="00C01A10" w:rsidRPr="00C01A10" w:rsidRDefault="00C01A10" w:rsidP="00C01A10">
      <w:pPr>
        <w:rPr>
          <w:sz w:val="24"/>
          <w:szCs w:val="24"/>
        </w:rPr>
      </w:pPr>
      <w:r w:rsidRPr="00C01A10">
        <w:rPr>
          <w:sz w:val="24"/>
          <w:szCs w:val="24"/>
        </w:rPr>
        <w:t>Докладва: Иван Семерджиев – член на ОИК – Маджарово</w:t>
      </w:r>
    </w:p>
    <w:p w:rsidR="00C01A10" w:rsidRDefault="00C01A10" w:rsidP="00C01A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Колеги в резултат на проведените разисквания и дискусии и взетото решение за общ брой на членовете на СИК в община Маджарово е постъпило 1 /едно/  предложения за брой на членовете на СИК по секции в община Маджарово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  избори за общински </w:t>
      </w:r>
      <w:proofErr w:type="spellStart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 за национален референдум 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25.10.2015 г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p w:rsidR="00C01A10" w:rsidRDefault="00C01A10" w:rsidP="00C01A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3"/>
        <w:gridCol w:w="2804"/>
        <w:gridCol w:w="2554"/>
        <w:gridCol w:w="2087"/>
      </w:tblGrid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СЕКЦИЯ </w:t>
            </w:r>
          </w:p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      №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НАСЕЛЕНО МЯСТО</w:t>
            </w:r>
          </w:p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           Адрес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ОБХВАТ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Брой членове на СИК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5224E0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E0">
              <w:rPr>
                <w:rFonts w:ascii="Times New Roman" w:hAnsi="Times New Roman"/>
                <w:sz w:val="24"/>
                <w:szCs w:val="24"/>
              </w:rPr>
              <w:t>261800001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р.Маджарово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723B1">
              <w:rPr>
                <w:rFonts w:ascii="Times New Roman" w:hAnsi="Times New Roman"/>
                <w:sz w:val="24"/>
                <w:szCs w:val="24"/>
              </w:rPr>
              <w:t xml:space="preserve"> административна сграда,</w:t>
            </w:r>
          </w:p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ул.”Петър Ангелов” №1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целия град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5224E0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E0">
              <w:rPr>
                <w:rFonts w:ascii="Times New Roman" w:hAnsi="Times New Roman"/>
                <w:sz w:val="24"/>
                <w:szCs w:val="24"/>
              </w:rPr>
              <w:t>261800002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с.Бориславци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с.Бориславци и с.Малки Воден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261800003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с.Горно поле - читалище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261800004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с.Долни Главанак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261800005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с.Долно Съдиево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261800006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с.Ефрем -</w:t>
            </w:r>
            <w:r w:rsidRPr="008723B1">
              <w:rPr>
                <w:rFonts w:ascii="Times New Roman" w:hAnsi="Times New Roman"/>
                <w:sz w:val="24"/>
                <w:szCs w:val="24"/>
              </w:rPr>
              <w:t xml:space="preserve">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261800007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с.Златоустово -</w:t>
            </w:r>
            <w:r w:rsidRPr="008723B1">
              <w:rPr>
                <w:rFonts w:ascii="Times New Roman" w:hAnsi="Times New Roman"/>
                <w:sz w:val="24"/>
                <w:szCs w:val="24"/>
              </w:rPr>
              <w:t xml:space="preserve">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261800008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с.Тополово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 xml:space="preserve">цялото село 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261800009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с.Малко Брягово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с.Малко Брягово и с.Голяма долина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261800010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с.Ръженово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261800011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с.Селска поляна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261800012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с.Сеноклас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с.Брусевци, с.Габерово, с.Малко Попово и с.Сеноклас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261800013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с.Горни Главанак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4961EC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EC">
              <w:rPr>
                <w:rFonts w:ascii="Times New Roman" w:hAnsi="Times New Roman"/>
                <w:sz w:val="24"/>
                <w:szCs w:val="24"/>
              </w:rPr>
              <w:t>261800014</w:t>
            </w:r>
          </w:p>
        </w:tc>
        <w:tc>
          <w:tcPr>
            <w:tcW w:w="2804" w:type="dxa"/>
          </w:tcPr>
          <w:p w:rsidR="00C01A10" w:rsidRPr="004961EC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EC">
              <w:rPr>
                <w:rFonts w:ascii="Times New Roman" w:hAnsi="Times New Roman"/>
                <w:sz w:val="24"/>
                <w:szCs w:val="24"/>
              </w:rPr>
              <w:t>с.Румелия - кметство с.Тополово</w:t>
            </w:r>
          </w:p>
        </w:tc>
        <w:tc>
          <w:tcPr>
            <w:tcW w:w="2554" w:type="dxa"/>
          </w:tcPr>
          <w:p w:rsidR="00C01A10" w:rsidRPr="004961EC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EC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4961EC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95EA4" w:rsidRDefault="00295EA4" w:rsidP="00295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295EA4" w:rsidRDefault="00295EA4" w:rsidP="00295EA4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 предлагам да се гласува постъпило</w:t>
      </w:r>
      <w:r w:rsidR="00C01A1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за  брой на членовете на СИК по секции в община Маджарово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  избори за общински </w:t>
      </w:r>
      <w:proofErr w:type="spellStart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 за национален референдум 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25.10.2015 г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p w:rsidR="00295EA4" w:rsidRDefault="00295EA4" w:rsidP="00295EA4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3"/>
        <w:gridCol w:w="2804"/>
        <w:gridCol w:w="2554"/>
        <w:gridCol w:w="2087"/>
      </w:tblGrid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СЕКЦИЯ </w:t>
            </w:r>
          </w:p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      №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НАСЕЛЕНО МЯСТО</w:t>
            </w:r>
          </w:p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           Адрес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ОБХВАТ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Брой членове на СИК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5224E0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E0">
              <w:rPr>
                <w:rFonts w:ascii="Times New Roman" w:hAnsi="Times New Roman"/>
                <w:sz w:val="24"/>
                <w:szCs w:val="24"/>
              </w:rPr>
              <w:t>261800001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р.Маджарово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7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3B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административна сграда,</w:t>
            </w:r>
          </w:p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ул.”Петър Ангелов” №1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lastRenderedPageBreak/>
              <w:t>целия град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5224E0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E0">
              <w:rPr>
                <w:rFonts w:ascii="Times New Roman" w:hAnsi="Times New Roman"/>
                <w:sz w:val="24"/>
                <w:szCs w:val="24"/>
              </w:rPr>
              <w:lastRenderedPageBreak/>
              <w:t>261800002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с.Бориславци - кметство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с.Бориславци и с.Малки Воден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261800003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с.Горно поле - читалище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261800004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с.Долни Главанак - кметство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261800005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с.Долно Съдиево - кметство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261800006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с.Ефрем -</w:t>
            </w:r>
            <w:r w:rsidRPr="008723B1">
              <w:rPr>
                <w:rFonts w:ascii="Times New Roman" w:hAnsi="Times New Roman"/>
                <w:sz w:val="24"/>
                <w:szCs w:val="24"/>
              </w:rPr>
              <w:t xml:space="preserve"> кметство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261800007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с.Златоустово -</w:t>
            </w:r>
            <w:r w:rsidRPr="008723B1">
              <w:rPr>
                <w:rFonts w:ascii="Times New Roman" w:hAnsi="Times New Roman"/>
                <w:sz w:val="24"/>
                <w:szCs w:val="24"/>
              </w:rPr>
              <w:t xml:space="preserve"> кметство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261800008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с.Тополово - кметство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 xml:space="preserve">цялото село 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261800009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с.Малко Брягово - кметство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с.Малко Брягово и с.Голяма долина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261800010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с.Ръженово - кметство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261800011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с.Селска поляна - кметство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261800012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с.Сеноклас - кметство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с.Брусевци, с.Габерово, с.Малко Попово и с.Сеноклас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261800013</w:t>
            </w:r>
          </w:p>
        </w:tc>
        <w:tc>
          <w:tcPr>
            <w:tcW w:w="280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с.Горни Главанак - кметство</w:t>
            </w:r>
          </w:p>
        </w:tc>
        <w:tc>
          <w:tcPr>
            <w:tcW w:w="2554" w:type="dxa"/>
          </w:tcPr>
          <w:p w:rsidR="00295EA4" w:rsidRPr="008723B1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295EA4" w:rsidRPr="008723B1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EA4" w:rsidRPr="008723B1" w:rsidTr="00FD51F3">
        <w:tc>
          <w:tcPr>
            <w:tcW w:w="1593" w:type="dxa"/>
          </w:tcPr>
          <w:p w:rsidR="00295EA4" w:rsidRPr="004961EC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EC">
              <w:rPr>
                <w:rFonts w:ascii="Times New Roman" w:hAnsi="Times New Roman"/>
                <w:sz w:val="24"/>
                <w:szCs w:val="24"/>
              </w:rPr>
              <w:t>261800014</w:t>
            </w:r>
          </w:p>
        </w:tc>
        <w:tc>
          <w:tcPr>
            <w:tcW w:w="2804" w:type="dxa"/>
          </w:tcPr>
          <w:p w:rsidR="00295EA4" w:rsidRPr="004961EC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EC">
              <w:rPr>
                <w:rFonts w:ascii="Times New Roman" w:hAnsi="Times New Roman"/>
                <w:sz w:val="24"/>
                <w:szCs w:val="24"/>
              </w:rPr>
              <w:t>с.Румелия - кметство с.Тополово</w:t>
            </w:r>
          </w:p>
        </w:tc>
        <w:tc>
          <w:tcPr>
            <w:tcW w:w="2554" w:type="dxa"/>
          </w:tcPr>
          <w:p w:rsidR="00295EA4" w:rsidRPr="004961EC" w:rsidRDefault="00295EA4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EC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295EA4" w:rsidRPr="004961EC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EA4" w:rsidRPr="00295EA4" w:rsidTr="00A7556E">
        <w:tc>
          <w:tcPr>
            <w:tcW w:w="6951" w:type="dxa"/>
            <w:gridSpan w:val="3"/>
          </w:tcPr>
          <w:p w:rsidR="00295EA4" w:rsidRPr="00295EA4" w:rsidRDefault="00295EA4" w:rsidP="00FD5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 брой членове на СИК в община Маджарово</w:t>
            </w:r>
          </w:p>
        </w:tc>
        <w:tc>
          <w:tcPr>
            <w:tcW w:w="2087" w:type="dxa"/>
          </w:tcPr>
          <w:p w:rsidR="00295EA4" w:rsidRPr="00295EA4" w:rsidRDefault="00295EA4" w:rsidP="00F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295EA4" w:rsidRPr="00295EA4" w:rsidRDefault="00295EA4" w:rsidP="00295E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A10" w:rsidRDefault="00C01A10" w:rsidP="00C01A1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C01A10" w:rsidRDefault="00C01A10" w:rsidP="00C01A10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C01A10" w:rsidRPr="00EA7692" w:rsidRDefault="00C01A10" w:rsidP="00C01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C01A10" w:rsidRDefault="00C01A10" w:rsidP="00C01A10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>брой на членовете на СИК по секции в община Маджарово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  избори за общински </w:t>
      </w:r>
      <w:proofErr w:type="spellStart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 за национален референдум 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25.10.2015 г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3"/>
        <w:gridCol w:w="2804"/>
        <w:gridCol w:w="2554"/>
        <w:gridCol w:w="2087"/>
      </w:tblGrid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СЕКЦИЯ </w:t>
            </w:r>
          </w:p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      №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НАСЕЛЕНО МЯСТО</w:t>
            </w:r>
          </w:p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           Адрес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3B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ОБХВАТ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Брой членове на СИК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5224E0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E0">
              <w:rPr>
                <w:rFonts w:ascii="Times New Roman" w:hAnsi="Times New Roman"/>
                <w:sz w:val="24"/>
                <w:szCs w:val="24"/>
              </w:rPr>
              <w:t>261800001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р.Маджарово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723B1">
              <w:rPr>
                <w:rFonts w:ascii="Times New Roman" w:hAnsi="Times New Roman"/>
                <w:sz w:val="24"/>
                <w:szCs w:val="24"/>
              </w:rPr>
              <w:t xml:space="preserve"> административна сграда,</w:t>
            </w:r>
          </w:p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ул.”Петър Ангелов” №1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целия град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5224E0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E0">
              <w:rPr>
                <w:rFonts w:ascii="Times New Roman" w:hAnsi="Times New Roman"/>
                <w:sz w:val="24"/>
                <w:szCs w:val="24"/>
              </w:rPr>
              <w:t>261800002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с.Бориславци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 xml:space="preserve">с.Бориславци и </w:t>
            </w:r>
            <w:r w:rsidRPr="008723B1">
              <w:rPr>
                <w:rFonts w:ascii="Times New Roman" w:hAnsi="Times New Roman"/>
                <w:sz w:val="24"/>
                <w:szCs w:val="24"/>
              </w:rPr>
              <w:lastRenderedPageBreak/>
              <w:t>с.Малки Воден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lastRenderedPageBreak/>
              <w:t>261800003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с.Горно поле - читалище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261800004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с.Долни Главанак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261800005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с.Долно Съдиево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261800006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с.Ефрем -</w:t>
            </w:r>
            <w:r w:rsidRPr="008723B1">
              <w:rPr>
                <w:rFonts w:ascii="Times New Roman" w:hAnsi="Times New Roman"/>
                <w:sz w:val="24"/>
                <w:szCs w:val="24"/>
              </w:rPr>
              <w:t xml:space="preserve">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261800007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с.Златоустово -</w:t>
            </w:r>
            <w:r w:rsidRPr="008723B1">
              <w:rPr>
                <w:rFonts w:ascii="Times New Roman" w:hAnsi="Times New Roman"/>
                <w:sz w:val="24"/>
                <w:szCs w:val="24"/>
              </w:rPr>
              <w:t xml:space="preserve">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261800008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с.Тополово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 xml:space="preserve">цялото село 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261800009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с.Малко Брягово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с.Малко Брягово и с.Голяма долина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261800010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с.Ръженово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261800011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с.Селска поляна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261800012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с.Сеноклас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с.Брусевци, с.Габерово, с.Малко Попово и с.Сеноклас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261800013</w:t>
            </w:r>
          </w:p>
        </w:tc>
        <w:tc>
          <w:tcPr>
            <w:tcW w:w="280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с.Горни Главанак - кметство</w:t>
            </w:r>
          </w:p>
        </w:tc>
        <w:tc>
          <w:tcPr>
            <w:tcW w:w="2554" w:type="dxa"/>
          </w:tcPr>
          <w:p w:rsidR="00C01A10" w:rsidRPr="008723B1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B1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8723B1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8723B1" w:rsidTr="00FD51F3">
        <w:tc>
          <w:tcPr>
            <w:tcW w:w="1593" w:type="dxa"/>
          </w:tcPr>
          <w:p w:rsidR="00C01A10" w:rsidRPr="004961EC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EC">
              <w:rPr>
                <w:rFonts w:ascii="Times New Roman" w:hAnsi="Times New Roman"/>
                <w:sz w:val="24"/>
                <w:szCs w:val="24"/>
              </w:rPr>
              <w:t>261800014</w:t>
            </w:r>
          </w:p>
        </w:tc>
        <w:tc>
          <w:tcPr>
            <w:tcW w:w="2804" w:type="dxa"/>
          </w:tcPr>
          <w:p w:rsidR="00C01A10" w:rsidRPr="004961EC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EC">
              <w:rPr>
                <w:rFonts w:ascii="Times New Roman" w:hAnsi="Times New Roman"/>
                <w:sz w:val="24"/>
                <w:szCs w:val="24"/>
              </w:rPr>
              <w:t>с.Румелия - кметство с.Тополово</w:t>
            </w:r>
          </w:p>
        </w:tc>
        <w:tc>
          <w:tcPr>
            <w:tcW w:w="2554" w:type="dxa"/>
          </w:tcPr>
          <w:p w:rsidR="00C01A10" w:rsidRPr="004961EC" w:rsidRDefault="00C01A10" w:rsidP="00F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EC">
              <w:rPr>
                <w:rFonts w:ascii="Times New Roman" w:hAnsi="Times New Roman"/>
                <w:sz w:val="24"/>
                <w:szCs w:val="24"/>
              </w:rPr>
              <w:t>цялото село</w:t>
            </w:r>
          </w:p>
        </w:tc>
        <w:tc>
          <w:tcPr>
            <w:tcW w:w="2087" w:type="dxa"/>
          </w:tcPr>
          <w:p w:rsidR="00C01A10" w:rsidRPr="004961EC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1A10" w:rsidRPr="00295EA4" w:rsidTr="00FD51F3">
        <w:tc>
          <w:tcPr>
            <w:tcW w:w="6951" w:type="dxa"/>
            <w:gridSpan w:val="3"/>
          </w:tcPr>
          <w:p w:rsidR="00C01A10" w:rsidRPr="00295EA4" w:rsidRDefault="00C01A10" w:rsidP="00FD5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 брой членове на СИК в община Маджарово</w:t>
            </w:r>
          </w:p>
        </w:tc>
        <w:tc>
          <w:tcPr>
            <w:tcW w:w="2087" w:type="dxa"/>
          </w:tcPr>
          <w:p w:rsidR="00C01A10" w:rsidRPr="00295EA4" w:rsidRDefault="00C01A10" w:rsidP="00F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C01A10" w:rsidRDefault="00C01A10" w:rsidP="00C01A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300430" w:rsidRPr="00300430" w:rsidRDefault="00300430" w:rsidP="00300430">
      <w:pPr>
        <w:rPr>
          <w:sz w:val="24"/>
          <w:szCs w:val="24"/>
        </w:rPr>
      </w:pPr>
      <w:r>
        <w:rPr>
          <w:sz w:val="24"/>
          <w:szCs w:val="24"/>
        </w:rPr>
        <w:t>2.По точка  втора</w:t>
      </w:r>
      <w:r w:rsidRPr="00300430">
        <w:rPr>
          <w:sz w:val="24"/>
          <w:szCs w:val="24"/>
        </w:rPr>
        <w:t>: Докладва: Иван Семерджиев – член на ОИК – Маджарово</w:t>
      </w:r>
    </w:p>
    <w:p w:rsidR="00300430" w:rsidRDefault="00300430" w:rsidP="00300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Колеги о</w:t>
      </w:r>
      <w:r w:rsidRPr="000D1D39">
        <w:rPr>
          <w:rFonts w:ascii="Times New Roman" w:hAnsi="Times New Roman" w:cs="Times New Roman"/>
          <w:sz w:val="24"/>
          <w:szCs w:val="24"/>
        </w:rPr>
        <w:t>пределяне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0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D39">
        <w:rPr>
          <w:rFonts w:ascii="Times New Roman" w:hAnsi="Times New Roman" w:cs="Times New Roman"/>
          <w:sz w:val="24"/>
          <w:szCs w:val="24"/>
        </w:rPr>
        <w:t xml:space="preserve"> броя мандати за общински </w:t>
      </w:r>
      <w:proofErr w:type="spellStart"/>
      <w:r w:rsidRPr="000D1D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1D39">
        <w:rPr>
          <w:rFonts w:ascii="Times New Roman" w:hAnsi="Times New Roman" w:cs="Times New Roman"/>
          <w:sz w:val="24"/>
          <w:szCs w:val="24"/>
        </w:rPr>
        <w:t xml:space="preserve"> за  община Маджарово, които следва да бъдат разпределени на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0D1D39">
        <w:rPr>
          <w:rFonts w:ascii="Times New Roman" w:hAnsi="Times New Roman" w:cs="Times New Roman"/>
          <w:sz w:val="24"/>
          <w:szCs w:val="24"/>
        </w:rPr>
        <w:t xml:space="preserve"> 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, следва да бъде извършено в съответствие с разпоредбите на чл.19  от ЗМСМА, който регламентира 11 броя мандати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община с население до 5000 души. Съгласно данни от МРРБ, ГД ГРАО, 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11.08.2015 г. община Маджарово е с население 3324 души.</w:t>
      </w:r>
    </w:p>
    <w:p w:rsidR="00300430" w:rsidRPr="000D1D39" w:rsidRDefault="00300430" w:rsidP="00300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Председателя: Колеги предлагам да гласуваме </w:t>
      </w:r>
      <w:r>
        <w:rPr>
          <w:rFonts w:ascii="Times New Roman" w:hAnsi="Times New Roman" w:cs="Times New Roman"/>
          <w:sz w:val="24"/>
          <w:szCs w:val="24"/>
        </w:rPr>
        <w:t>брои</w:t>
      </w:r>
      <w:r w:rsidRPr="000D1D39">
        <w:rPr>
          <w:rFonts w:ascii="Times New Roman" w:hAnsi="Times New Roman" w:cs="Times New Roman"/>
          <w:sz w:val="24"/>
          <w:szCs w:val="24"/>
        </w:rPr>
        <w:t xml:space="preserve"> мандати за общински </w:t>
      </w:r>
      <w:proofErr w:type="spellStart"/>
      <w:r w:rsidRPr="000D1D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1D39">
        <w:rPr>
          <w:rFonts w:ascii="Times New Roman" w:hAnsi="Times New Roman" w:cs="Times New Roman"/>
          <w:sz w:val="24"/>
          <w:szCs w:val="24"/>
        </w:rPr>
        <w:t xml:space="preserve"> за  община Маджарово, които следва да бъдат разпределени на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0D1D39">
        <w:rPr>
          <w:rFonts w:ascii="Times New Roman" w:hAnsi="Times New Roman" w:cs="Times New Roman"/>
          <w:sz w:val="24"/>
          <w:szCs w:val="24"/>
        </w:rPr>
        <w:t xml:space="preserve"> 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– 11 съветника</w:t>
      </w:r>
    </w:p>
    <w:p w:rsidR="00300430" w:rsidRDefault="00300430" w:rsidP="0030043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7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</w:p>
    <w:p w:rsidR="00300430" w:rsidRDefault="00300430" w:rsidP="00300430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300430" w:rsidRDefault="00300430" w:rsidP="00300430">
      <w:pPr>
        <w:jc w:val="both"/>
        <w:rPr>
          <w:sz w:val="24"/>
          <w:szCs w:val="24"/>
        </w:rPr>
      </w:pPr>
    </w:p>
    <w:p w:rsidR="00300430" w:rsidRDefault="00300430" w:rsidP="00300430">
      <w:pPr>
        <w:jc w:val="both"/>
        <w:rPr>
          <w:sz w:val="24"/>
          <w:szCs w:val="24"/>
        </w:rPr>
      </w:pPr>
    </w:p>
    <w:p w:rsidR="00300430" w:rsidRDefault="00300430" w:rsidP="00300430">
      <w:pPr>
        <w:jc w:val="both"/>
        <w:rPr>
          <w:sz w:val="24"/>
          <w:szCs w:val="24"/>
        </w:rPr>
      </w:pPr>
    </w:p>
    <w:p w:rsidR="00300430" w:rsidRPr="00EA7692" w:rsidRDefault="00300430" w:rsidP="00300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lastRenderedPageBreak/>
        <w:t>ОИК РЕШИ:</w:t>
      </w:r>
    </w:p>
    <w:p w:rsidR="00300430" w:rsidRDefault="00300430" w:rsidP="00300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Определя </w:t>
      </w:r>
      <w:r w:rsidRPr="000D1D39">
        <w:rPr>
          <w:rFonts w:ascii="Times New Roman" w:hAnsi="Times New Roman" w:cs="Times New Roman"/>
          <w:sz w:val="24"/>
          <w:szCs w:val="24"/>
        </w:rPr>
        <w:t xml:space="preserve">мандати за общински </w:t>
      </w:r>
      <w:proofErr w:type="spellStart"/>
      <w:r w:rsidRPr="000D1D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1D39">
        <w:rPr>
          <w:rFonts w:ascii="Times New Roman" w:hAnsi="Times New Roman" w:cs="Times New Roman"/>
          <w:sz w:val="24"/>
          <w:szCs w:val="24"/>
        </w:rPr>
        <w:t xml:space="preserve"> за  община Маджарово, които следва да бъдат разпределени на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0D1D39">
        <w:rPr>
          <w:rFonts w:ascii="Times New Roman" w:hAnsi="Times New Roman" w:cs="Times New Roman"/>
          <w:sz w:val="24"/>
          <w:szCs w:val="24"/>
        </w:rPr>
        <w:t xml:space="preserve"> 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430" w:rsidRPr="00300430" w:rsidRDefault="00300430" w:rsidP="00300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00430">
        <w:rPr>
          <w:rFonts w:ascii="Times New Roman" w:hAnsi="Times New Roman" w:cs="Times New Roman"/>
          <w:b/>
          <w:sz w:val="24"/>
          <w:szCs w:val="24"/>
        </w:rPr>
        <w:t>11 съветника</w:t>
      </w:r>
    </w:p>
    <w:p w:rsidR="00295EA4" w:rsidRDefault="00295EA4" w:rsidP="00D0480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EAA" w:rsidRDefault="00EA7692" w:rsidP="00807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Поради изчерпване на дневния </w:t>
      </w:r>
      <w:r w:rsidR="00C01A10">
        <w:rPr>
          <w:sz w:val="24"/>
          <w:szCs w:val="24"/>
        </w:rPr>
        <w:t>ред заседанието се закри в 14:0</w:t>
      </w:r>
      <w:r w:rsidR="00B62388">
        <w:rPr>
          <w:sz w:val="24"/>
          <w:szCs w:val="24"/>
        </w:rPr>
        <w:t>0</w:t>
      </w:r>
      <w:r>
        <w:rPr>
          <w:sz w:val="24"/>
          <w:szCs w:val="24"/>
        </w:rPr>
        <w:t xml:space="preserve"> часа.</w:t>
      </w:r>
    </w:p>
    <w:p w:rsidR="00DD4EAA" w:rsidRDefault="00DD4EAA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Pr="008075BF" w:rsidRDefault="00F06350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295EA4"/>
    <w:rsid w:val="002B5D57"/>
    <w:rsid w:val="002C0C60"/>
    <w:rsid w:val="00300430"/>
    <w:rsid w:val="00305BA0"/>
    <w:rsid w:val="003518D7"/>
    <w:rsid w:val="003D128B"/>
    <w:rsid w:val="00426630"/>
    <w:rsid w:val="005335FA"/>
    <w:rsid w:val="005452EE"/>
    <w:rsid w:val="005E069F"/>
    <w:rsid w:val="006304BA"/>
    <w:rsid w:val="008015CA"/>
    <w:rsid w:val="008075BF"/>
    <w:rsid w:val="00807FCD"/>
    <w:rsid w:val="008A7CCD"/>
    <w:rsid w:val="009054F6"/>
    <w:rsid w:val="00AC224D"/>
    <w:rsid w:val="00B62388"/>
    <w:rsid w:val="00C01A10"/>
    <w:rsid w:val="00CB622F"/>
    <w:rsid w:val="00D0480F"/>
    <w:rsid w:val="00DD4EAA"/>
    <w:rsid w:val="00E60566"/>
    <w:rsid w:val="00E978CA"/>
    <w:rsid w:val="00EA7692"/>
    <w:rsid w:val="00F06350"/>
    <w:rsid w:val="00F33EE0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12</cp:revision>
  <cp:lastPrinted>2015-09-07T08:45:00Z</cp:lastPrinted>
  <dcterms:created xsi:type="dcterms:W3CDTF">2015-09-07T08:11:00Z</dcterms:created>
  <dcterms:modified xsi:type="dcterms:W3CDTF">2015-09-18T07:38:00Z</dcterms:modified>
</cp:coreProperties>
</file>